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12D3" w14:textId="0453C5A4" w:rsidR="005B519F" w:rsidRDefault="00F420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26</w:t>
      </w:r>
      <w:r w:rsidRPr="00F42087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1CD1D3EF" w14:textId="21F4D4FD" w:rsidR="00F42087" w:rsidRDefault="00F42087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should be noted that in the last two and a half months, significant progress has been made in the fight against this pandemic. </w:t>
      </w:r>
    </w:p>
    <w:p w14:paraId="489BA0F0" w14:textId="6A8FC206" w:rsidR="00F42087" w:rsidRDefault="00F42087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Kenyans are urged to continue to come forward to be tested as the response so far has been encouraging. </w:t>
      </w:r>
    </w:p>
    <w:p w14:paraId="28135226" w14:textId="2D2A8E8B" w:rsidR="00F42087" w:rsidRDefault="00F42087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cost of testing, quarantine, isolation and treatment in a Government facility will be fully met by the Government. </w:t>
      </w:r>
    </w:p>
    <w:p w14:paraId="54AB4083" w14:textId="4ED56957" w:rsidR="00F42087" w:rsidRDefault="00F42087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2,293 samples were </w:t>
      </w:r>
      <w:proofErr w:type="gramStart"/>
      <w:r>
        <w:rPr>
          <w:sz w:val="24"/>
          <w:szCs w:val="24"/>
        </w:rPr>
        <w:t>tested</w:t>
      </w:r>
      <w:proofErr w:type="gramEnd"/>
      <w:r>
        <w:rPr>
          <w:sz w:val="24"/>
          <w:szCs w:val="24"/>
        </w:rPr>
        <w:t xml:space="preserve"> and 62 people tested positive for Covid-19. </w:t>
      </w:r>
    </w:p>
    <w:p w14:paraId="6C3709CA" w14:textId="71E45723" w:rsidR="00F42087" w:rsidRDefault="00F42087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number of positive cases now stands at 1,348. </w:t>
      </w:r>
    </w:p>
    <w:p w14:paraId="54BF500C" w14:textId="0A1E321C" w:rsidR="00F42087" w:rsidRDefault="00F42087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of the Positive cases, 59 are Kenyans, 3 are foreign nationals</w:t>
      </w:r>
      <w:r w:rsidR="00DD5776">
        <w:rPr>
          <w:sz w:val="24"/>
          <w:szCs w:val="24"/>
        </w:rPr>
        <w:t>. 45 are male, 17 are female.</w:t>
      </w:r>
    </w:p>
    <w:p w14:paraId="43751292" w14:textId="11FE66D3" w:rsidR="00DD5776" w:rsidRDefault="00DD5776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age range is between 6 years and 64 years old. </w:t>
      </w:r>
    </w:p>
    <w:p w14:paraId="67BB6825" w14:textId="05B4425C" w:rsidR="00DD5776" w:rsidRDefault="00DD5776" w:rsidP="00DD577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positive cases distributed in the counties are as follows: </w:t>
      </w:r>
    </w:p>
    <w:p w14:paraId="6F627313" w14:textId="25DFD128" w:rsidR="00DD5776" w:rsidRDefault="00DD5776" w:rsidP="00DD577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 in Nairobi</w:t>
      </w:r>
      <w:bookmarkStart w:id="0" w:name="_GoBack"/>
      <w:bookmarkEnd w:id="0"/>
    </w:p>
    <w:p w14:paraId="1667AF1F" w14:textId="11F169BD" w:rsidR="00DD5776" w:rsidRDefault="00DD5776" w:rsidP="00DD577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 in Mombasa</w:t>
      </w:r>
    </w:p>
    <w:p w14:paraId="757235FF" w14:textId="03C63460" w:rsidR="00DD5776" w:rsidRDefault="00DD5776" w:rsidP="00DD577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 in Kwale</w:t>
      </w:r>
    </w:p>
    <w:p w14:paraId="1B9A31E0" w14:textId="290385F1" w:rsidR="00DD5776" w:rsidRDefault="00DD5776" w:rsidP="00DD577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 in Kiambu and 6 in Kajiado</w:t>
      </w:r>
    </w:p>
    <w:p w14:paraId="07362F71" w14:textId="04A7EF78" w:rsidR="00DD5776" w:rsidRDefault="00DD5776" w:rsidP="00DD577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in Kitui</w:t>
      </w:r>
    </w:p>
    <w:p w14:paraId="73EAEB0A" w14:textId="3562513E" w:rsidR="00DD5776" w:rsidRPr="00DD5776" w:rsidRDefault="00DD5776" w:rsidP="00DD577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more people have been discharged from hospital and that brings the total number of recoveries to 405. </w:t>
      </w:r>
    </w:p>
    <w:sectPr w:rsidR="00DD5776" w:rsidRPr="00DD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5627"/>
    <w:multiLevelType w:val="hybridMultilevel"/>
    <w:tmpl w:val="9AB6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2A6A"/>
    <w:multiLevelType w:val="hybridMultilevel"/>
    <w:tmpl w:val="BA6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5FD1"/>
    <w:multiLevelType w:val="hybridMultilevel"/>
    <w:tmpl w:val="58E49D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87"/>
    <w:rsid w:val="005B519F"/>
    <w:rsid w:val="00DD5776"/>
    <w:rsid w:val="00F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652B"/>
  <w15:chartTrackingRefBased/>
  <w15:docId w15:val="{243655DB-10BA-4C56-BE4A-FCFE03E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2020-05-27T10:08:00Z</dcterms:created>
  <dcterms:modified xsi:type="dcterms:W3CDTF">2020-05-27T10:25:00Z</dcterms:modified>
</cp:coreProperties>
</file>